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DA" w:rsidRPr="00B227DA" w:rsidRDefault="00B227DA" w:rsidP="00B227DA">
      <w:pPr>
        <w:pStyle w:val="1"/>
        <w:ind w:left="708"/>
        <w:rPr>
          <w:rFonts w:ascii="Liberation Serif" w:hAnsi="Liberation Serif"/>
          <w:color w:val="auto"/>
          <w:sz w:val="24"/>
          <w:szCs w:val="24"/>
        </w:rPr>
      </w:pPr>
      <w:r w:rsidRPr="00B227DA">
        <w:rPr>
          <w:rFonts w:ascii="Liberation Serif" w:hAnsi="Liberation Serif"/>
          <w:color w:val="auto"/>
          <w:sz w:val="24"/>
          <w:szCs w:val="24"/>
        </w:rPr>
        <w:t xml:space="preserve">Порядок проверки и оценивания итогового сочинения (изложения) </w:t>
      </w:r>
    </w:p>
    <w:p w:rsidR="00B227DA" w:rsidRPr="00B227DA" w:rsidRDefault="00B227DA" w:rsidP="00B227DA">
      <w:pPr>
        <w:spacing w:after="46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pStyle w:val="2"/>
        <w:ind w:left="703" w:right="185"/>
        <w:rPr>
          <w:rFonts w:ascii="Liberation Serif" w:hAnsi="Liberation Serif"/>
          <w:color w:val="auto"/>
          <w:sz w:val="24"/>
          <w:szCs w:val="24"/>
        </w:rPr>
      </w:pPr>
      <w:r w:rsidRPr="00B227DA">
        <w:rPr>
          <w:rFonts w:ascii="Liberation Serif" w:hAnsi="Liberation Serif"/>
          <w:color w:val="auto"/>
          <w:sz w:val="24"/>
          <w:szCs w:val="24"/>
        </w:rPr>
        <w:t xml:space="preserve">5.1. Общий порядок </w:t>
      </w:r>
    </w:p>
    <w:p w:rsidR="00B227DA" w:rsidRPr="00B227DA" w:rsidRDefault="00B227DA" w:rsidP="00B227DA">
      <w:pPr>
        <w:spacing w:after="41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5.1.1. Проверка итогового сочинения (изложения) завершается в срок, установленный пунктом 29 Порядка. 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5.1.2. </w:t>
      </w:r>
      <w:r w:rsidRPr="00B227DA">
        <w:rPr>
          <w:rFonts w:ascii="Liberation Serif" w:hAnsi="Liberation Serif"/>
          <w:sz w:val="24"/>
          <w:szCs w:val="24"/>
        </w:rPr>
        <w:tab/>
        <w:t xml:space="preserve">Итоговые </w:t>
      </w:r>
      <w:r w:rsidRPr="00B227DA">
        <w:rPr>
          <w:rFonts w:ascii="Liberation Serif" w:hAnsi="Liberation Serif"/>
          <w:sz w:val="24"/>
          <w:szCs w:val="24"/>
        </w:rPr>
        <w:tab/>
        <w:t xml:space="preserve">сочинения </w:t>
      </w:r>
      <w:r w:rsidRPr="00B227DA">
        <w:rPr>
          <w:rFonts w:ascii="Liberation Serif" w:hAnsi="Liberation Serif"/>
          <w:sz w:val="24"/>
          <w:szCs w:val="24"/>
        </w:rPr>
        <w:tab/>
        <w:t xml:space="preserve">(изложения) </w:t>
      </w:r>
      <w:r w:rsidRPr="00B227DA">
        <w:rPr>
          <w:rFonts w:ascii="Liberation Serif" w:hAnsi="Liberation Serif"/>
          <w:sz w:val="24"/>
          <w:szCs w:val="24"/>
        </w:rPr>
        <w:tab/>
        <w:t xml:space="preserve">оцениваются </w:t>
      </w:r>
      <w:r w:rsidRPr="00B227DA">
        <w:rPr>
          <w:rFonts w:ascii="Liberation Serif" w:hAnsi="Liberation Serif"/>
          <w:sz w:val="24"/>
          <w:szCs w:val="24"/>
        </w:rPr>
        <w:tab/>
        <w:t xml:space="preserve">по </w:t>
      </w:r>
      <w:r w:rsidRPr="00B227DA">
        <w:rPr>
          <w:rFonts w:ascii="Liberation Serif" w:hAnsi="Liberation Serif"/>
          <w:sz w:val="24"/>
          <w:szCs w:val="24"/>
        </w:rPr>
        <w:tab/>
        <w:t xml:space="preserve">системе </w:t>
      </w:r>
      <w:r w:rsidRPr="00B227DA">
        <w:rPr>
          <w:rFonts w:ascii="Liberation Serif" w:hAnsi="Liberation Serif"/>
          <w:sz w:val="24"/>
          <w:szCs w:val="24"/>
        </w:rPr>
        <w:tab/>
        <w:t>«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зачет»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   или «незачет» по критериям, разработанным </w:t>
      </w:r>
      <w:proofErr w:type="spellStart"/>
      <w:r w:rsidRPr="00B227DA">
        <w:rPr>
          <w:rFonts w:ascii="Liberation Serif" w:hAnsi="Liberation Serif"/>
          <w:sz w:val="24"/>
          <w:szCs w:val="24"/>
        </w:rPr>
        <w:t>Рособрнадзором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(см. Приложение 9):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5.1.3. Каждое итоговое сочинение (изложение) участников итогового сочинения (изложения) проверяется одним экспертом один раз.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5.1.4. 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5.1.5. К проверке по критериям оценивания, разработанным </w:t>
      </w:r>
      <w:proofErr w:type="spellStart"/>
      <w:r w:rsidRPr="00B227DA">
        <w:rPr>
          <w:rFonts w:ascii="Liberation Serif" w:hAnsi="Liberation Serif"/>
          <w:sz w:val="24"/>
          <w:szCs w:val="24"/>
        </w:rPr>
        <w:t>Рособрнадзором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, допускаются итоговые сочинения (изложения), </w:t>
      </w:r>
      <w:r w:rsidRPr="00B227DA">
        <w:rPr>
          <w:rFonts w:ascii="Liberation Serif" w:hAnsi="Liberation Serif"/>
          <w:b/>
          <w:sz w:val="24"/>
          <w:szCs w:val="24"/>
        </w:rPr>
        <w:t>соответствующие установленным требованиям</w:t>
      </w:r>
      <w:r w:rsidRPr="00B227DA">
        <w:rPr>
          <w:rFonts w:ascii="Liberation Serif" w:hAnsi="Liberation Serif"/>
          <w:sz w:val="24"/>
          <w:szCs w:val="24"/>
        </w:rPr>
        <w:t xml:space="preserve">. </w:t>
      </w:r>
    </w:p>
    <w:p w:rsidR="00B227DA" w:rsidRPr="00B227DA" w:rsidRDefault="00B227DA" w:rsidP="00B227DA">
      <w:pPr>
        <w:spacing w:after="5" w:line="271" w:lineRule="auto"/>
        <w:ind w:left="703" w:right="1012" w:hanging="10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b/>
          <w:sz w:val="24"/>
          <w:szCs w:val="24"/>
        </w:rPr>
        <w:t xml:space="preserve">Требование № 1. «Объем итогового сочинения (изложения)» </w:t>
      </w:r>
      <w:r w:rsidRPr="00B227DA">
        <w:rPr>
          <w:rFonts w:ascii="Liberation Serif" w:hAnsi="Liberation Serif"/>
          <w:sz w:val="24"/>
          <w:szCs w:val="24"/>
        </w:rPr>
        <w:t xml:space="preserve">Требование № 1 к итоговому </w:t>
      </w:r>
      <w:r w:rsidRPr="00B227DA">
        <w:rPr>
          <w:rFonts w:ascii="Liberation Serif" w:hAnsi="Liberation Serif"/>
          <w:b/>
          <w:sz w:val="24"/>
          <w:szCs w:val="24"/>
        </w:rPr>
        <w:t>сочинению</w:t>
      </w:r>
      <w:r w:rsidRPr="00B227DA">
        <w:rPr>
          <w:rFonts w:ascii="Liberation Serif" w:hAnsi="Liberation Serif"/>
          <w:sz w:val="24"/>
          <w:szCs w:val="24"/>
        </w:rPr>
        <w:t xml:space="preserve">: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Рекомендуемое количество слов – от 350.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Максимальное количество слов в итоговом сочинении не устанавливается. Если        в итоговом сочинении менее 250 слов (в подсчет включаются все слова, в том числе         и служебные), то выставляется «незачет» за невыполнение требования № 1 и «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незачет»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Требование № 1 к итоговому </w:t>
      </w:r>
      <w:r w:rsidRPr="00B227DA">
        <w:rPr>
          <w:rFonts w:ascii="Liberation Serif" w:hAnsi="Liberation Serif"/>
          <w:b/>
          <w:sz w:val="24"/>
          <w:szCs w:val="24"/>
        </w:rPr>
        <w:t>изложению</w:t>
      </w:r>
      <w:r w:rsidRPr="00B227DA">
        <w:rPr>
          <w:rFonts w:ascii="Liberation Serif" w:hAnsi="Liberation Serif"/>
          <w:sz w:val="24"/>
          <w:szCs w:val="24"/>
        </w:rPr>
        <w:t xml:space="preserve">: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Рекомендуемое количество слов – от 200.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),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B227DA" w:rsidRPr="00B227DA" w:rsidRDefault="00B227DA" w:rsidP="00B227DA">
      <w:pPr>
        <w:spacing w:after="5" w:line="271" w:lineRule="auto"/>
        <w:ind w:left="703" w:hanging="10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b/>
          <w:sz w:val="24"/>
          <w:szCs w:val="24"/>
        </w:rPr>
        <w:t xml:space="preserve">Требование № 2. «Самостоятельность написания итогового сочинения </w:t>
      </w:r>
    </w:p>
    <w:p w:rsidR="00B227DA" w:rsidRPr="00B227DA" w:rsidRDefault="00B227DA" w:rsidP="00B227DA">
      <w:pPr>
        <w:spacing w:after="5" w:line="271" w:lineRule="auto"/>
        <w:ind w:left="10" w:right="185" w:hanging="10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b/>
          <w:sz w:val="24"/>
          <w:szCs w:val="24"/>
        </w:rPr>
        <w:t xml:space="preserve">(изложения)»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Требование № 2 к итоговому </w:t>
      </w:r>
      <w:r w:rsidRPr="00B227DA">
        <w:rPr>
          <w:rFonts w:ascii="Liberation Serif" w:hAnsi="Liberation Serif"/>
          <w:b/>
          <w:sz w:val="24"/>
          <w:szCs w:val="24"/>
        </w:rPr>
        <w:t>сочинению</w:t>
      </w:r>
      <w:r w:rsidRPr="00B227DA">
        <w:rPr>
          <w:rFonts w:ascii="Liberation Serif" w:hAnsi="Liberation Serif"/>
          <w:sz w:val="24"/>
          <w:szCs w:val="24"/>
        </w:rPr>
        <w:t xml:space="preserve">: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lastRenderedPageBreak/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        по памяти чужого текста (работа другого участника, текст, опубликованный в бумажном     и (или) электронном виде, и др.).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Допускается прямое или косвенное цитирование с обязательной ссылкой        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Требование №2 к итоговому </w:t>
      </w:r>
      <w:r w:rsidRPr="00B227DA">
        <w:rPr>
          <w:rFonts w:ascii="Liberation Serif" w:hAnsi="Liberation Serif"/>
          <w:b/>
          <w:sz w:val="24"/>
          <w:szCs w:val="24"/>
        </w:rPr>
        <w:t>изложению</w:t>
      </w:r>
      <w:r w:rsidRPr="00B227DA">
        <w:rPr>
          <w:rFonts w:ascii="Liberation Serif" w:hAnsi="Liberation Serif"/>
          <w:sz w:val="24"/>
          <w:szCs w:val="24"/>
        </w:rPr>
        <w:t xml:space="preserve">: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B227DA" w:rsidRPr="00B227DA" w:rsidRDefault="00B227DA" w:rsidP="00B227DA">
      <w:pPr>
        <w:spacing w:after="9" w:line="271" w:lineRule="auto"/>
        <w:ind w:left="-15" w:right="9" w:firstLine="69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Критерии оценивания итогового сочинения и изложения образовательными организациями, </w:t>
      </w:r>
      <w:r w:rsidRPr="00B227DA">
        <w:rPr>
          <w:rFonts w:ascii="Liberation Serif" w:hAnsi="Liberation Serif"/>
          <w:sz w:val="24"/>
          <w:szCs w:val="24"/>
        </w:rPr>
        <w:tab/>
        <w:t xml:space="preserve">реализующими </w:t>
      </w:r>
      <w:r w:rsidRPr="00B227DA">
        <w:rPr>
          <w:rFonts w:ascii="Liberation Serif" w:hAnsi="Liberation Serif"/>
          <w:sz w:val="24"/>
          <w:szCs w:val="24"/>
        </w:rPr>
        <w:tab/>
        <w:t xml:space="preserve">образовательные </w:t>
      </w:r>
      <w:r w:rsidRPr="00B227DA">
        <w:rPr>
          <w:rFonts w:ascii="Liberation Serif" w:hAnsi="Liberation Serif"/>
          <w:sz w:val="24"/>
          <w:szCs w:val="24"/>
        </w:rPr>
        <w:tab/>
        <w:t xml:space="preserve">программы </w:t>
      </w:r>
      <w:r w:rsidRPr="00B227DA">
        <w:rPr>
          <w:rFonts w:ascii="Liberation Serif" w:hAnsi="Liberation Serif"/>
          <w:sz w:val="24"/>
          <w:szCs w:val="24"/>
        </w:rPr>
        <w:tab/>
        <w:t xml:space="preserve">среднего </w:t>
      </w:r>
      <w:r w:rsidRPr="00B227DA">
        <w:rPr>
          <w:rFonts w:ascii="Liberation Serif" w:hAnsi="Liberation Serif"/>
          <w:sz w:val="24"/>
          <w:szCs w:val="24"/>
        </w:rPr>
        <w:tab/>
        <w:t xml:space="preserve">общего образования, сближены, что видно из приведенной ниже сопоставительной таблицы: </w:t>
      </w:r>
    </w:p>
    <w:p w:rsidR="00B227DA" w:rsidRPr="00B227DA" w:rsidRDefault="00B227DA" w:rsidP="00B227DA">
      <w:pPr>
        <w:spacing w:after="0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226" w:type="dxa"/>
        <w:tblInd w:w="-7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1"/>
        <w:gridCol w:w="5535"/>
      </w:tblGrid>
      <w:tr w:rsidR="00B227DA" w:rsidRPr="00B227DA" w:rsidTr="00216CF5">
        <w:trPr>
          <w:trHeight w:val="31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A" w:rsidRPr="00B227DA" w:rsidRDefault="00B227DA" w:rsidP="00216CF5">
            <w:pPr>
              <w:spacing w:after="0"/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b/>
                <w:sz w:val="24"/>
                <w:szCs w:val="24"/>
              </w:rPr>
              <w:t xml:space="preserve">Сочинение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A" w:rsidRPr="00B227DA" w:rsidRDefault="00B227DA" w:rsidP="00216CF5">
            <w:pPr>
              <w:spacing w:after="0"/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b/>
                <w:sz w:val="24"/>
                <w:szCs w:val="24"/>
              </w:rPr>
              <w:t xml:space="preserve">Изложение </w:t>
            </w:r>
          </w:p>
        </w:tc>
      </w:tr>
      <w:tr w:rsidR="00B227DA" w:rsidRPr="00B227DA" w:rsidTr="00216CF5">
        <w:trPr>
          <w:trHeight w:val="30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A" w:rsidRPr="00B227DA" w:rsidRDefault="00B227DA" w:rsidP="00216CF5">
            <w:pPr>
              <w:spacing w:after="0"/>
              <w:ind w:righ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1. Соответствие теме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A" w:rsidRPr="00B227DA" w:rsidRDefault="00B227DA" w:rsidP="00216CF5">
            <w:pPr>
              <w:spacing w:after="0"/>
              <w:ind w:righ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1. Содержание изложения </w:t>
            </w:r>
          </w:p>
        </w:tc>
      </w:tr>
      <w:tr w:rsidR="00B227DA" w:rsidRPr="00B227DA" w:rsidTr="00216CF5">
        <w:trPr>
          <w:trHeight w:val="619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A" w:rsidRPr="00B227DA" w:rsidRDefault="00B227DA" w:rsidP="00216CF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2. Аргументация. Привлечение литературного материала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DA" w:rsidRPr="00B227DA" w:rsidRDefault="00B227DA" w:rsidP="00216CF5">
            <w:pPr>
              <w:spacing w:after="0"/>
              <w:ind w:righ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2. Логичность изложения </w:t>
            </w:r>
          </w:p>
        </w:tc>
      </w:tr>
      <w:tr w:rsidR="00B227DA" w:rsidRPr="00B227DA" w:rsidTr="00216CF5">
        <w:trPr>
          <w:trHeight w:val="619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DA" w:rsidRPr="00B227DA" w:rsidRDefault="00B227DA" w:rsidP="00216CF5">
            <w:pPr>
              <w:spacing w:after="0"/>
              <w:ind w:right="4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3. Композиция и логика рассуждения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A" w:rsidRPr="00B227DA" w:rsidRDefault="00B227DA" w:rsidP="00216CF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3. Использование элементов стиля исходного текста </w:t>
            </w:r>
          </w:p>
        </w:tc>
      </w:tr>
      <w:tr w:rsidR="00B227DA" w:rsidRPr="00B227DA" w:rsidTr="00216CF5">
        <w:trPr>
          <w:trHeight w:val="619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DA" w:rsidRPr="00B227DA" w:rsidRDefault="00B227DA" w:rsidP="00216CF5">
            <w:pPr>
              <w:spacing w:after="0"/>
              <w:ind w:righ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t xml:space="preserve">4. Качество письменной речи </w:t>
            </w:r>
          </w:p>
        </w:tc>
      </w:tr>
      <w:tr w:rsidR="00B227DA" w:rsidRPr="00B227DA" w:rsidTr="00216CF5">
        <w:trPr>
          <w:trHeight w:val="620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DA" w:rsidRPr="00B227DA" w:rsidRDefault="00B227DA" w:rsidP="00216CF5">
            <w:pPr>
              <w:spacing w:after="0"/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27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5. Грамотность </w:t>
            </w:r>
          </w:p>
        </w:tc>
      </w:tr>
    </w:tbl>
    <w:p w:rsidR="00B227DA" w:rsidRPr="00B227DA" w:rsidRDefault="00B227DA" w:rsidP="00B227DA">
      <w:pPr>
        <w:spacing w:after="3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eastAsia="Courier New" w:hAnsi="Liberation Serif" w:cs="Courier New"/>
          <w:sz w:val="24"/>
          <w:szCs w:val="24"/>
        </w:rPr>
        <w:t xml:space="preserve"> </w:t>
      </w:r>
    </w:p>
    <w:p w:rsidR="00B227DA" w:rsidRPr="00B227DA" w:rsidRDefault="00B227DA" w:rsidP="00B227DA">
      <w:pPr>
        <w:spacing w:after="22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eastAsia="Courier New" w:hAnsi="Liberation Serif" w:cs="Courier New"/>
          <w:sz w:val="24"/>
          <w:szCs w:val="24"/>
        </w:rPr>
        <w:t xml:space="preserve"> </w:t>
      </w:r>
    </w:p>
    <w:p w:rsidR="00B227DA" w:rsidRPr="00B227DA" w:rsidRDefault="00B227DA" w:rsidP="00B227DA">
      <w:pPr>
        <w:spacing w:after="24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Для получения оценки «зачет» необходимо иметь положительный результат         по трем критериям (по критериям № 1 и № 2 – в обязательном порядке), а также «зачет» по одному из других критериев.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5.1.6. При проведении итогового сочинения (изложения) в устной форме эксперту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 члена комиссии по проведению итогового сочинения (изложения).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№ 3 или № 4. Итоговое сочинение (изложение) в устной форме по критерию № 5 не проверяется, отметка в соответствующее поле «Критерий 5» не вносится (остается пустым). </w:t>
      </w:r>
    </w:p>
    <w:p w:rsidR="00B227DA" w:rsidRPr="00B227DA" w:rsidRDefault="00B227DA" w:rsidP="00B227DA">
      <w:pPr>
        <w:spacing w:after="35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pStyle w:val="2"/>
        <w:ind w:left="703" w:right="185"/>
        <w:rPr>
          <w:rFonts w:ascii="Liberation Serif" w:hAnsi="Liberation Serif"/>
          <w:color w:val="auto"/>
          <w:sz w:val="24"/>
          <w:szCs w:val="24"/>
        </w:rPr>
      </w:pPr>
      <w:r w:rsidRPr="00B227DA">
        <w:rPr>
          <w:rFonts w:ascii="Liberation Serif" w:hAnsi="Liberation Serif"/>
          <w:color w:val="auto"/>
          <w:sz w:val="24"/>
          <w:szCs w:val="24"/>
        </w:rPr>
        <w:t xml:space="preserve">5.2. Проверка и оценивание итогового сочинения (изложения) экспертами </w:t>
      </w:r>
    </w:p>
    <w:p w:rsidR="00B227DA" w:rsidRPr="00B227DA" w:rsidRDefault="00B227DA" w:rsidP="00B227DA">
      <w:pPr>
        <w:spacing w:after="54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eastAsia="Courier New" w:hAnsi="Liberation Serif" w:cs="Courier New"/>
          <w:sz w:val="24"/>
          <w:szCs w:val="24"/>
        </w:rPr>
        <w:t xml:space="preserve">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5.2.1. Технический специалист передает копии бланков записи на проверку и копии бланков регистрации для внесения результатов проверки экспертам. </w:t>
      </w:r>
    </w:p>
    <w:p w:rsidR="00B227DA" w:rsidRPr="00B227DA" w:rsidRDefault="00B227DA" w:rsidP="00B227DA">
      <w:pPr>
        <w:spacing w:after="9" w:line="271" w:lineRule="auto"/>
        <w:ind w:left="-15" w:right="9" w:firstLine="69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5.2.2. Эксперты перед осуществлением проверки итогового сочинения (изложения) по критериям оценивания, разработанным </w:t>
      </w:r>
      <w:proofErr w:type="spellStart"/>
      <w:r w:rsidRPr="00B227DA">
        <w:rPr>
          <w:rFonts w:ascii="Liberation Serif" w:hAnsi="Liberation Serif"/>
          <w:sz w:val="24"/>
          <w:szCs w:val="24"/>
        </w:rPr>
        <w:t>Рособрнадзором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, проверяют соблюдение участниками </w:t>
      </w:r>
      <w:r w:rsidRPr="00B227DA">
        <w:rPr>
          <w:rFonts w:ascii="Liberation Serif" w:hAnsi="Liberation Serif"/>
          <w:sz w:val="24"/>
          <w:szCs w:val="24"/>
        </w:rPr>
        <w:tab/>
        <w:t xml:space="preserve">итогового </w:t>
      </w:r>
      <w:r w:rsidRPr="00B227DA">
        <w:rPr>
          <w:rFonts w:ascii="Liberation Serif" w:hAnsi="Liberation Serif"/>
          <w:sz w:val="24"/>
          <w:szCs w:val="24"/>
        </w:rPr>
        <w:tab/>
        <w:t xml:space="preserve">сочинения </w:t>
      </w:r>
      <w:r w:rsidRPr="00B227DA">
        <w:rPr>
          <w:rFonts w:ascii="Liberation Serif" w:hAnsi="Liberation Serif"/>
          <w:sz w:val="24"/>
          <w:szCs w:val="24"/>
        </w:rPr>
        <w:tab/>
        <w:t xml:space="preserve">(изложения) </w:t>
      </w:r>
      <w:r w:rsidRPr="00B227DA">
        <w:rPr>
          <w:rFonts w:ascii="Liberation Serif" w:hAnsi="Liberation Serif"/>
          <w:sz w:val="24"/>
          <w:szCs w:val="24"/>
        </w:rPr>
        <w:tab/>
        <w:t xml:space="preserve">требований </w:t>
      </w:r>
      <w:r w:rsidRPr="00B227DA">
        <w:rPr>
          <w:rFonts w:ascii="Liberation Serif" w:hAnsi="Liberation Serif"/>
          <w:sz w:val="24"/>
          <w:szCs w:val="24"/>
        </w:rPr>
        <w:tab/>
        <w:t xml:space="preserve">«Объем </w:t>
      </w:r>
      <w:r w:rsidRPr="00B227DA">
        <w:rPr>
          <w:rFonts w:ascii="Liberation Serif" w:hAnsi="Liberation Serif"/>
          <w:sz w:val="24"/>
          <w:szCs w:val="24"/>
        </w:rPr>
        <w:tab/>
        <w:t>сочинения (изложения)» и «Самостоятельность написания итогового сочинения (изложения)»</w:t>
      </w:r>
      <w:r w:rsidRPr="00B227DA">
        <w:rPr>
          <w:rFonts w:ascii="Liberation Serif" w:hAnsi="Liberation Serif"/>
          <w:sz w:val="24"/>
          <w:szCs w:val="24"/>
          <w:vertAlign w:val="superscript"/>
        </w:rPr>
        <w:footnoteReference w:id="1"/>
      </w:r>
      <w:r w:rsidRPr="00B227DA">
        <w:rPr>
          <w:rFonts w:ascii="Liberation Serif" w:hAnsi="Liberation Serif"/>
          <w:sz w:val="24"/>
          <w:szCs w:val="24"/>
        </w:rPr>
        <w:t xml:space="preserve">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5.2.3. При проверке итогового сочинения (изложения) по требованию № 1 «Объем сочинения (изложения)» следует учитывать правила подсчета слов, которые совпадают с правилами подсчета слов при проверке сочинений, написанных в рамках единого государственного экзамена (ЕГЭ) и основного государственного экзамена (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ОГЭ)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   по русскому языку и литературе. В ЕГЭ и ОГЭ по русскому языку и литературе, а также     в итоговом сочинении (изложении) приняты единые подходы к подсчету слов.         При подсчете слов в сочинении (изложении) учитываются как 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самостоятельные,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   так и служебные части речи. Подсчитывается любая последовательность слов, написанных без пробела (например, «всё-таки» – одно слово, «все же» – два слова). Инициалы         с </w:t>
      </w:r>
      <w:r w:rsidRPr="00B227DA">
        <w:rPr>
          <w:rFonts w:ascii="Liberation Serif" w:hAnsi="Liberation Serif"/>
          <w:sz w:val="24"/>
          <w:szCs w:val="24"/>
        </w:rPr>
        <w:lastRenderedPageBreak/>
        <w:t xml:space="preserve">фамилией считаются одним словом (например, «М.Ю. Лермонтов» – одно слово). Любые другие символы, в частности цифры, при подсчете не учитываются (например, «5 лет» – одно слово, «пять лет» – два слова).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Безусловно, в лингвистике понятие «слово» значительно сложнее. Одну </w:t>
      </w:r>
      <w:proofErr w:type="spellStart"/>
      <w:r w:rsidRPr="00B227DA">
        <w:rPr>
          <w:rFonts w:ascii="Liberation Serif" w:hAnsi="Liberation Serif"/>
          <w:sz w:val="24"/>
          <w:szCs w:val="24"/>
        </w:rPr>
        <w:t>лексикограмматическую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или семантическую единицу могут образовать несколько слов. Ниже приведены некоторые примеры: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словоформы: повелительное наклонение («пусть напишут»), будущее время («буду </w:t>
      </w:r>
    </w:p>
    <w:p w:rsidR="00B227DA" w:rsidRPr="00B227DA" w:rsidRDefault="00B227DA" w:rsidP="00B227DA">
      <w:pPr>
        <w:ind w:left="693" w:right="1" w:hanging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играть»), сравнительная степень («менее громко»); части речи: составные предлоги («в течение»); составные союзы («несмотря на то, </w:t>
      </w:r>
    </w:p>
    <w:p w:rsidR="00B227DA" w:rsidRPr="00B227DA" w:rsidRDefault="00B227DA" w:rsidP="00B227DA">
      <w:pPr>
        <w:ind w:left="693" w:right="1" w:hanging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что»); составные числительные («триста тридцать пять»); имена собственные: имена людей («Николай Васильевич Гоголь»); названия </w:t>
      </w:r>
    </w:p>
    <w:p w:rsidR="00B227DA" w:rsidRPr="00B227DA" w:rsidRDefault="00B227DA" w:rsidP="00B227DA">
      <w:pPr>
        <w:ind w:left="693" w:right="929" w:hanging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произведений («Война и мир»), топонимы (</w:t>
      </w:r>
      <w:proofErr w:type="spellStart"/>
      <w:r w:rsidRPr="00B227DA">
        <w:rPr>
          <w:rFonts w:ascii="Liberation Serif" w:hAnsi="Liberation Serif"/>
          <w:sz w:val="24"/>
          <w:szCs w:val="24"/>
        </w:rPr>
        <w:t>Белогорская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крепость); фразеологизмы: «душа в душу»;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члены предложения: осложненные сказуемые («знай себе отдыхает», «говорят       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не наговорятся).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При подсчете слов не следует рассматривать слово как лексико-грамматическую или семантическую единицу, необходимо учитывать авторскую орфографию («</w:t>
      </w:r>
      <w:proofErr w:type="spellStart"/>
      <w:r w:rsidRPr="00B227DA">
        <w:rPr>
          <w:rFonts w:ascii="Liberation Serif" w:hAnsi="Liberation Serif"/>
          <w:sz w:val="24"/>
          <w:szCs w:val="24"/>
        </w:rPr>
        <w:t>Белогорская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крепость» – 2 слова; «Александр Сергеевич Пушкин» – 3 слова; «А.С. Пушкин» – 1 слово; «для того чтобы» – 3 слова; «в возрасте двадцати двух лет» – 5 слов; «в возрасте 22 лет» –   3 слова; «</w:t>
      </w:r>
      <w:proofErr w:type="spellStart"/>
      <w:r w:rsidRPr="00B227DA">
        <w:rPr>
          <w:rFonts w:ascii="Liberation Serif" w:hAnsi="Liberation Serif"/>
          <w:sz w:val="24"/>
          <w:szCs w:val="24"/>
        </w:rPr>
        <w:t>влесу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(ошибочное слитное написание)» – 1 слово; «черно белый (ошибочное раздельное написание)» – 2 слова). </w:t>
      </w:r>
    </w:p>
    <w:p w:rsidR="00B227DA" w:rsidRPr="00B227DA" w:rsidRDefault="00B227DA" w:rsidP="00B227DA">
      <w:pPr>
        <w:ind w:left="708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подсчет слов включаются слова из цитат.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Тема итогового сочинения, вынесенная в заголовок, или заглавие итогового изложения не являются частью авторского текста участника итогового сочинения (изложения), поэтому слова, вынесенные в заголовок, не учитываются при подсчете слов итогового сочинения (изложения) при принятии решения об их оценивании         по требованию 1. Вместе с тем, если тема итогового сочинения или заглавие итогового изложения непосредственно включены в текст итогового сочинения или итогового изложения, то они становятся частью собственного текста участника сочинения (изложения). В этом случае слова, включенные в формулировку темы итогового сочинения (заглавие итогового изложения), подсчитываются при принятии решения об оценивании итогового сочинения (изложения) по требованию № 1.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5.2.4. После проверки установленных требований № 1 и № 2 эксперты приступают   к проверке сочинения (изложения) по критериям оценивания или, не приступая к проверке итогового сочинения (изложения) по критериям оценивания, выставляют «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незачет»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   по всей работе в целом в случае несоблюдения хотя бы одного из установленных требований.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5.2.5. При проверке итогового сочинения по Критерию № 1 «Соответствие теме» нужно учитывать, что участник итогового сочинения вправе выбрать оригинальный путь ее раскрытия. Не следует ожидать от участника раскрытия темы с учетом комментария       к тому или иному разделу банка тем (этот акцент уже сделан в разделе 1 настоящих Методических рекомендаций). Темы закреплены за определенным разделом в комплекте </w:t>
      </w:r>
      <w:r w:rsidRPr="00B227DA">
        <w:rPr>
          <w:rFonts w:ascii="Liberation Serif" w:hAnsi="Liberation Serif"/>
          <w:sz w:val="24"/>
          <w:szCs w:val="24"/>
        </w:rPr>
        <w:lastRenderedPageBreak/>
        <w:t xml:space="preserve">тем, но участник вправе выбирать свой ракурс раскрытия темы, который может совпасть или не совпасть с комментариями к разделу банка, в рамках которого сформулирована тема. Например, рассуждая на тему из раздела 2 «В чем может проявляться любовь         к Отечеству?», участник может выйти на проблематику раздела 3 и рассуждать         о патриотизме человека науки (или культуры). Тема «Что Вы вкладываете в понятие «счастье»?» условно закреплена за разделом 1 банка тем, но она предельно широка         и может вывести участника на размышлении о семейном счастье, о счастье гражданина      и патриота, о счастье, которое даруют научные открытия, служение искусству         и приобщение к ценностям культуры. Участник вправе рассуждать о разных источниках счастья или сузить тему до одного из возможных ракурсов рассмотрения проблемы счастья.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При оценке сочинения по данному критерию         не учитываются логические ошибки (они выявляются при оценке сочинения по </w:t>
      </w:r>
      <w:proofErr w:type="gramStart"/>
      <w:r w:rsidRPr="00B227DA">
        <w:rPr>
          <w:rFonts w:ascii="Liberation Serif" w:hAnsi="Liberation Serif"/>
          <w:sz w:val="24"/>
          <w:szCs w:val="24"/>
        </w:rPr>
        <w:t>Критерию  №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3).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5.2.6. При проверке итогового сочинения по Критерию № 2 «Аргументация. Привлечение литературного материала» нужно учитывать следующее.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соответствии с данным критерием участник итогового сочинения подкрепляет аргументы примерами из опубликованных (имеющих выходные сведения) литературных произведений (включая печатные и электронные издания). При написании итогового сочинения участник должен строить рассуждение, доказывая свою позицию, формулируя аргументы (они могут включать и примеры из жизненного опыта). Обязательным требованием является подкрепление аргументов хотя бы одним примером         из опубликованного литературного произведения (достаточно одного примера из одного произведения).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Участник может привлекать произведения устного народного творчества (малых жанров устного народного творчества не засчитываются в качестве литературного примера), художественную, документальную, мемуарную, публицистическую, научную    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     и другие произведения отечественной и мировой литературы.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Критерии № 2 не названы в качестве источника примеров при аргументации произведения изобразительного искусства (например, картины, карикатуры, графика, комиксы, графический роман). Предлагается опираться на примеры из литературного материала. Если все приведенные примеры в сочинении связаны с изобразительным искусством (например, визуальный роман, </w:t>
      </w:r>
      <w:proofErr w:type="spellStart"/>
      <w:r w:rsidRPr="00B227DA">
        <w:rPr>
          <w:rFonts w:ascii="Liberation Serif" w:hAnsi="Liberation Serif"/>
          <w:sz w:val="24"/>
          <w:szCs w:val="24"/>
        </w:rPr>
        <w:t>манга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или комиксы), то по Критерию № 2 работа должна быть оценена незачетом. Но, если в сочинении приведен хотя бы один пример из литературного материала, а при дальнейших рассуждениях при аргументации участник опирается на примеры из области изобразительного искусства, то такое сочинение по Критерию № 2 может быть оценено зачетом.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Участник итогового сочинения может высказываться не только о 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литературе,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   но о музыке, театре или кино (если формулировка темы это позволяет). При этом участник обязательно должен привлечь хотя бы один пример из литературного произведения      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из художественных текстов (включая сценарии), мемуаров, дневников, публицистики,       а также из искусствоведческих трудов критиков и ученых). </w:t>
      </w:r>
    </w:p>
    <w:p w:rsidR="00B227DA" w:rsidRPr="00B227DA" w:rsidRDefault="00B227DA" w:rsidP="00B227DA">
      <w:pPr>
        <w:pStyle w:val="4"/>
        <w:tabs>
          <w:tab w:val="center" w:pos="1049"/>
          <w:tab w:val="center" w:pos="2296"/>
          <w:tab w:val="center" w:pos="3332"/>
          <w:tab w:val="center" w:pos="4763"/>
          <w:tab w:val="center" w:pos="6154"/>
          <w:tab w:val="center" w:pos="7056"/>
          <w:tab w:val="center" w:pos="7995"/>
          <w:tab w:val="center" w:pos="8457"/>
          <w:tab w:val="right" w:pos="10210"/>
        </w:tabs>
        <w:ind w:right="-10"/>
        <w:rPr>
          <w:rFonts w:ascii="Liberation Serif" w:hAnsi="Liberation Serif"/>
          <w:color w:val="auto"/>
          <w:sz w:val="24"/>
          <w:szCs w:val="24"/>
        </w:rPr>
      </w:pPr>
      <w:r w:rsidRPr="00B227DA">
        <w:rPr>
          <w:rFonts w:ascii="Liberation Serif" w:eastAsia="Calibri" w:hAnsi="Liberation Serif" w:cs="Calibri"/>
          <w:color w:val="auto"/>
          <w:sz w:val="24"/>
          <w:szCs w:val="24"/>
        </w:rPr>
        <w:lastRenderedPageBreak/>
        <w:tab/>
      </w:r>
      <w:r w:rsidRPr="00B227DA">
        <w:rPr>
          <w:rFonts w:ascii="Liberation Serif" w:hAnsi="Liberation Serif"/>
          <w:color w:val="auto"/>
          <w:sz w:val="24"/>
          <w:szCs w:val="24"/>
        </w:rPr>
        <w:t xml:space="preserve">Число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аргументов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не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регламентируется.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В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Критерии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№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2 </w:t>
      </w:r>
      <w:r w:rsidRPr="00B227DA">
        <w:rPr>
          <w:rFonts w:ascii="Liberation Serif" w:hAnsi="Liberation Serif"/>
          <w:color w:val="auto"/>
          <w:sz w:val="24"/>
          <w:szCs w:val="24"/>
        </w:rPr>
        <w:tab/>
        <w:t xml:space="preserve">употреблено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множественное число (аргументы), значит два и более. Если приведен один 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аргумент,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   но мысль развернута и подкреплена литературным примером (он может выполнять функцию аргумента, а не простой иллюстрации к тезису), то эксперт может поставить зачет и при одном аргументе. Главное не число аргументов, а доказательность рассуждения.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Литературный пример может быть засчитан, если ученик неверно указал фамилию автора / название произведения / героя, но из комментария понятно, о ком или о чём именно идёт речь. При этом литературный пример должен соответствовать теме (выполнять роль иллюстрации к аргументу или являться доказательством тезиса).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Если в итоговом сочинении осуществлена опора на фрагмент текста из пособий    для подготовки к ЕГЭ по русскому языку (произведение не называется, а лишь передается содержание фрагмента), то такой литературный пример не засчитывается.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Также необходимо учитывать, что участники итогового сочинения могут ориентироваться на требования не только школьных критериев, но и образовательных организаций высшего образования, которые могут существенно отличаться от школьных критериев. Например,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аргумент, но и на произведения других видов искусства или на исторические факты. Таким образом, в итоговом сочинении, кроме опоры на литературный материал, могут быть примеры, связанные с театром, кино, живописью, историческими документами      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их нужно рассматривать как органичную часть сочинения). </w:t>
      </w:r>
    </w:p>
    <w:p w:rsidR="00B227DA" w:rsidRPr="00B227DA" w:rsidRDefault="00B227DA" w:rsidP="00B227DA">
      <w:pPr>
        <w:spacing w:after="0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5.2.7. При проверке итогового сочинения (изложения) по Критерию № 5 «Грамотность» следует обратить внимание на то, что в критерии не указано, как должны локализоваться ошибки в работе выпускника.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итогового сочинения (изложения). При проверке сочинения (изложения) рекомендуется традиционным способом отметить все ошибки на полях копий бланков, выявить однотипные и негрубые ошибки и, произведя после этого подсчет, соотнести полученную цифру с количеством слов в работе (речевые ошибки в данном критерии не учитываются). Если на 100 слов приходится в сумме более пяти ошибок, то на 20 слов – одна ошибка. Общее количество слов в конкретном сочинении делится на 20. Полученное число округляется. Например, в работе 370 слов. При делении на 20 получается 18,5. Округляем до 19. Участник итогового сочинения (изложения) может получить «зачет» по Критерию № 5 при 19 ошибках. При 20 ошибках выставляется «незачет».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При соотнесении количества ошибок и количества слов в итоговом сочинении (изложении) берутся конечные числа, полученные при подсчете по итогам проверки всего итогового сочинения (изложения) в целом.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lastRenderedPageBreak/>
        <w:t xml:space="preserve">Среди ошибок следует выделять негрубые, т.е. не имеющие существенного значения для характеристики грамотности. При подсчете ошибок негрубые ошибки         не учитываются.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К негрубым относятся, например, следующие ошибки (примеры в скобках даны       в неискаженном написании):  </w:t>
      </w:r>
    </w:p>
    <w:p w:rsidR="00B227DA" w:rsidRPr="00B227DA" w:rsidRDefault="00B227DA" w:rsidP="00B227DA">
      <w:pPr>
        <w:pStyle w:val="4"/>
        <w:ind w:left="701" w:right="-12"/>
        <w:rPr>
          <w:rFonts w:ascii="Liberation Serif" w:hAnsi="Liberation Serif"/>
          <w:color w:val="auto"/>
          <w:sz w:val="24"/>
          <w:szCs w:val="24"/>
        </w:rPr>
      </w:pPr>
      <w:r w:rsidRPr="00B227DA">
        <w:rPr>
          <w:rFonts w:ascii="Liberation Serif" w:hAnsi="Liberation Serif"/>
          <w:color w:val="auto"/>
          <w:sz w:val="24"/>
          <w:szCs w:val="24"/>
        </w:rPr>
        <w:t xml:space="preserve">написание </w:t>
      </w:r>
      <w:proofErr w:type="spellStart"/>
      <w:r w:rsidRPr="00B227DA">
        <w:rPr>
          <w:rFonts w:ascii="Liberation Serif" w:hAnsi="Liberation Serif"/>
          <w:color w:val="auto"/>
          <w:sz w:val="24"/>
          <w:szCs w:val="24"/>
        </w:rPr>
        <w:t>необщеупотребительных</w:t>
      </w:r>
      <w:proofErr w:type="spellEnd"/>
      <w:r w:rsidRPr="00B227DA">
        <w:rPr>
          <w:rFonts w:ascii="Liberation Serif" w:hAnsi="Liberation Serif"/>
          <w:color w:val="auto"/>
          <w:sz w:val="24"/>
          <w:szCs w:val="24"/>
        </w:rPr>
        <w:t xml:space="preserve"> собственных имён (</w:t>
      </w:r>
      <w:proofErr w:type="spellStart"/>
      <w:r w:rsidRPr="00B227DA">
        <w:rPr>
          <w:rFonts w:ascii="Liberation Serif" w:hAnsi="Liberation Serif"/>
          <w:i w:val="0"/>
          <w:color w:val="auto"/>
          <w:sz w:val="24"/>
          <w:szCs w:val="24"/>
        </w:rPr>
        <w:t>Свант</w:t>
      </w:r>
      <w:r w:rsidRPr="00B227DA">
        <w:rPr>
          <w:rFonts w:ascii="Liberation Serif" w:hAnsi="Liberation Serif"/>
          <w:i w:val="0"/>
          <w:color w:val="auto"/>
          <w:sz w:val="24"/>
          <w:szCs w:val="24"/>
          <w:u w:val="single" w:color="000000"/>
        </w:rPr>
        <w:t>е</w:t>
      </w:r>
      <w:proofErr w:type="spellEnd"/>
      <w:r w:rsidRPr="00B227DA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B227DA">
        <w:rPr>
          <w:rFonts w:ascii="Liberation Serif" w:hAnsi="Liberation Serif"/>
          <w:i w:val="0"/>
          <w:color w:val="auto"/>
          <w:sz w:val="24"/>
          <w:szCs w:val="24"/>
          <w:u w:val="single" w:color="000000"/>
        </w:rPr>
        <w:t>Арре</w:t>
      </w:r>
      <w:r w:rsidRPr="00B227DA">
        <w:rPr>
          <w:rFonts w:ascii="Liberation Serif" w:hAnsi="Liberation Serif"/>
          <w:i w:val="0"/>
          <w:color w:val="auto"/>
          <w:sz w:val="24"/>
          <w:szCs w:val="24"/>
        </w:rPr>
        <w:t>н</w:t>
      </w:r>
      <w:r w:rsidRPr="00B227DA">
        <w:rPr>
          <w:rFonts w:ascii="Liberation Serif" w:hAnsi="Liberation Serif"/>
          <w:i w:val="0"/>
          <w:color w:val="auto"/>
          <w:sz w:val="24"/>
          <w:szCs w:val="24"/>
          <w:u w:val="single" w:color="000000"/>
        </w:rPr>
        <w:t>иус</w:t>
      </w:r>
      <w:r w:rsidRPr="00B227DA">
        <w:rPr>
          <w:rFonts w:ascii="Liberation Serif" w:hAnsi="Liberation Serif"/>
          <w:i w:val="0"/>
          <w:color w:val="auto"/>
          <w:sz w:val="24"/>
          <w:szCs w:val="24"/>
        </w:rPr>
        <w:t xml:space="preserve">, </w:t>
      </w:r>
      <w:proofErr w:type="spellStart"/>
      <w:r w:rsidRPr="00B227DA">
        <w:rPr>
          <w:rFonts w:ascii="Liberation Serif" w:hAnsi="Liberation Serif"/>
          <w:i w:val="0"/>
          <w:color w:val="auto"/>
          <w:sz w:val="24"/>
          <w:szCs w:val="24"/>
        </w:rPr>
        <w:t>Шлезв</w:t>
      </w:r>
      <w:r w:rsidRPr="00B227DA">
        <w:rPr>
          <w:rFonts w:ascii="Liberation Serif" w:hAnsi="Liberation Serif"/>
          <w:i w:val="0"/>
          <w:color w:val="auto"/>
          <w:sz w:val="24"/>
          <w:szCs w:val="24"/>
          <w:u w:val="single" w:color="000000"/>
        </w:rPr>
        <w:t>иг</w:t>
      </w:r>
      <w:proofErr w:type="spellEnd"/>
      <w:r w:rsidRPr="00B227DA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</w:p>
    <w:p w:rsidR="00B227DA" w:rsidRPr="00B227DA" w:rsidRDefault="00B227DA" w:rsidP="00B227DA">
      <w:pPr>
        <w:spacing w:after="12" w:line="269" w:lineRule="auto"/>
        <w:ind w:left="-5" w:right="2" w:hanging="10"/>
        <w:rPr>
          <w:rFonts w:ascii="Liberation Serif" w:hAnsi="Liberation Serif"/>
          <w:sz w:val="24"/>
          <w:szCs w:val="24"/>
        </w:rPr>
      </w:pPr>
      <w:proofErr w:type="spellStart"/>
      <w:r w:rsidRPr="00B227DA">
        <w:rPr>
          <w:rFonts w:ascii="Liberation Serif" w:hAnsi="Liberation Serif"/>
          <w:i/>
          <w:sz w:val="24"/>
          <w:szCs w:val="24"/>
        </w:rPr>
        <w:t>Г</w:t>
      </w:r>
      <w:r w:rsidRPr="00B227DA">
        <w:rPr>
          <w:rFonts w:ascii="Liberation Serif" w:hAnsi="Liberation Serif"/>
          <w:i/>
          <w:sz w:val="24"/>
          <w:szCs w:val="24"/>
          <w:u w:val="single" w:color="000000"/>
        </w:rPr>
        <w:t>о</w:t>
      </w:r>
      <w:r w:rsidRPr="00B227DA">
        <w:rPr>
          <w:rFonts w:ascii="Liberation Serif" w:hAnsi="Liberation Serif"/>
          <w:i/>
          <w:sz w:val="24"/>
          <w:szCs w:val="24"/>
        </w:rPr>
        <w:t>льшт</w:t>
      </w:r>
      <w:r w:rsidRPr="00B227DA">
        <w:rPr>
          <w:rFonts w:ascii="Liberation Serif" w:hAnsi="Liberation Serif"/>
          <w:i/>
          <w:sz w:val="24"/>
          <w:szCs w:val="24"/>
          <w:u w:val="single" w:color="000000"/>
        </w:rPr>
        <w:t>е</w:t>
      </w:r>
      <w:r w:rsidRPr="00B227DA">
        <w:rPr>
          <w:rFonts w:ascii="Liberation Serif" w:hAnsi="Liberation Serif"/>
          <w:i/>
          <w:sz w:val="24"/>
          <w:szCs w:val="24"/>
        </w:rPr>
        <w:t>йн</w:t>
      </w:r>
      <w:proofErr w:type="spellEnd"/>
      <w:r w:rsidRPr="00B227DA">
        <w:rPr>
          <w:rFonts w:ascii="Liberation Serif" w:hAnsi="Liberation Serif"/>
          <w:sz w:val="24"/>
          <w:szCs w:val="24"/>
        </w:rPr>
        <w:t>)</w:t>
      </w:r>
      <w:r w:rsidRPr="00B227DA">
        <w:rPr>
          <w:rFonts w:ascii="Liberation Serif" w:hAnsi="Liberation Serif"/>
          <w:sz w:val="24"/>
          <w:szCs w:val="24"/>
          <w:vertAlign w:val="superscript"/>
        </w:rPr>
        <w:footnoteReference w:id="2"/>
      </w:r>
      <w:r w:rsidRPr="00B227DA">
        <w:rPr>
          <w:rFonts w:ascii="Liberation Serif" w:hAnsi="Liberation Serif"/>
          <w:sz w:val="24"/>
          <w:szCs w:val="24"/>
        </w:rPr>
        <w:t>; употребление прописной буквы в составных собственных именах (</w:t>
      </w:r>
      <w:r w:rsidRPr="00B227DA">
        <w:rPr>
          <w:rFonts w:ascii="Liberation Serif" w:hAnsi="Liberation Serif"/>
          <w:i/>
          <w:sz w:val="24"/>
          <w:szCs w:val="24"/>
        </w:rPr>
        <w:t>площадь Никитские ворота, страна восходящего солнца, дон Педро, Дон Кихот,</w:t>
      </w:r>
      <w:r w:rsidRPr="00B227DA">
        <w:rPr>
          <w:rFonts w:ascii="Liberation Serif" w:hAnsi="Liberation Serif"/>
          <w:sz w:val="24"/>
          <w:szCs w:val="24"/>
        </w:rPr>
        <w:t xml:space="preserve"> </w:t>
      </w:r>
      <w:r w:rsidRPr="00B227DA">
        <w:rPr>
          <w:rFonts w:ascii="Liberation Serif" w:hAnsi="Liberation Serif"/>
          <w:i/>
          <w:sz w:val="24"/>
          <w:szCs w:val="24"/>
        </w:rPr>
        <w:t>Международный астрономический союз, Великая Отечественная война</w:t>
      </w:r>
      <w:r w:rsidRPr="00B227DA">
        <w:rPr>
          <w:rFonts w:ascii="Liberation Serif" w:hAnsi="Liberation Serif"/>
          <w:sz w:val="24"/>
          <w:szCs w:val="24"/>
        </w:rPr>
        <w:t>), в собственных именах, использованных в переносном значении (</w:t>
      </w:r>
      <w:proofErr w:type="spellStart"/>
      <w:r w:rsidRPr="00B227DA">
        <w:rPr>
          <w:rFonts w:ascii="Liberation Serif" w:hAnsi="Liberation Serif"/>
          <w:i/>
          <w:sz w:val="24"/>
          <w:szCs w:val="24"/>
        </w:rPr>
        <w:t>обломовы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); необоснованное написание имен прилагательных на </w:t>
      </w:r>
      <w:r w:rsidRPr="00B227DA">
        <w:rPr>
          <w:rFonts w:ascii="Liberation Serif" w:hAnsi="Liberation Serif"/>
          <w:i/>
          <w:sz w:val="24"/>
          <w:szCs w:val="24"/>
        </w:rPr>
        <w:t>-</w:t>
      </w:r>
      <w:proofErr w:type="spellStart"/>
      <w:r w:rsidRPr="00B227DA">
        <w:rPr>
          <w:rFonts w:ascii="Liberation Serif" w:hAnsi="Liberation Serif"/>
          <w:i/>
          <w:sz w:val="24"/>
          <w:szCs w:val="24"/>
        </w:rPr>
        <w:t>ский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с прописной буквы (</w:t>
      </w:r>
      <w:r w:rsidRPr="00B227DA">
        <w:rPr>
          <w:rFonts w:ascii="Liberation Serif" w:hAnsi="Liberation Serif"/>
          <w:i/>
          <w:sz w:val="24"/>
          <w:szCs w:val="24"/>
        </w:rPr>
        <w:t>шекспировские трагедии)</w:t>
      </w:r>
      <w:r w:rsidRPr="00B227DA">
        <w:rPr>
          <w:rFonts w:ascii="Liberation Serif" w:hAnsi="Liberation Serif"/>
          <w:sz w:val="24"/>
          <w:szCs w:val="24"/>
        </w:rPr>
        <w:t xml:space="preserve">;  буквы </w:t>
      </w:r>
      <w:r w:rsidRPr="00B227DA">
        <w:rPr>
          <w:rFonts w:ascii="Liberation Serif" w:hAnsi="Liberation Serif"/>
          <w:i/>
          <w:sz w:val="24"/>
          <w:szCs w:val="24"/>
        </w:rPr>
        <w:t>э/е</w:t>
      </w:r>
      <w:r w:rsidRPr="00B227DA">
        <w:rPr>
          <w:rFonts w:ascii="Liberation Serif" w:hAnsi="Liberation Serif"/>
          <w:sz w:val="24"/>
          <w:szCs w:val="24"/>
        </w:rPr>
        <w:t xml:space="preserve"> в иноязычных словах (</w:t>
      </w:r>
      <w:r w:rsidRPr="00B227DA">
        <w:rPr>
          <w:rFonts w:ascii="Liberation Serif" w:hAnsi="Liberation Serif"/>
          <w:i/>
          <w:sz w:val="24"/>
          <w:szCs w:val="24"/>
        </w:rPr>
        <w:t xml:space="preserve">рэкет, пленэр, </w:t>
      </w:r>
      <w:proofErr w:type="spellStart"/>
      <w:r w:rsidRPr="00B227DA">
        <w:rPr>
          <w:rFonts w:ascii="Liberation Serif" w:hAnsi="Liberation Serif"/>
          <w:i/>
          <w:sz w:val="24"/>
          <w:szCs w:val="24"/>
        </w:rPr>
        <w:t>Мариетта</w:t>
      </w:r>
      <w:proofErr w:type="spellEnd"/>
      <w:r w:rsidRPr="00B227DA">
        <w:rPr>
          <w:rFonts w:ascii="Liberation Serif" w:hAnsi="Liberation Serif"/>
          <w:i/>
          <w:sz w:val="24"/>
          <w:szCs w:val="24"/>
        </w:rPr>
        <w:t xml:space="preserve">; риелтор, Бэла, Белла,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i/>
          <w:sz w:val="24"/>
          <w:szCs w:val="24"/>
        </w:rPr>
        <w:t>Мери, Сэлинджер</w:t>
      </w:r>
      <w:r w:rsidRPr="00B227DA">
        <w:rPr>
          <w:rFonts w:ascii="Liberation Serif" w:hAnsi="Liberation Serif"/>
          <w:sz w:val="24"/>
          <w:szCs w:val="24"/>
        </w:rPr>
        <w:t>); написание -</w:t>
      </w:r>
      <w:proofErr w:type="gramStart"/>
      <w:r w:rsidRPr="00B227DA">
        <w:rPr>
          <w:rFonts w:ascii="Liberation Serif" w:hAnsi="Liberation Serif"/>
          <w:i/>
          <w:sz w:val="24"/>
          <w:szCs w:val="24"/>
        </w:rPr>
        <w:t>н-</w:t>
      </w:r>
      <w:r w:rsidRPr="00B227DA">
        <w:rPr>
          <w:rFonts w:ascii="Liberation Serif" w:hAnsi="Liberation Serif"/>
          <w:sz w:val="24"/>
          <w:szCs w:val="24"/>
        </w:rPr>
        <w:t xml:space="preserve"> и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-</w:t>
      </w:r>
      <w:proofErr w:type="spellStart"/>
      <w:r w:rsidRPr="00B227DA">
        <w:rPr>
          <w:rFonts w:ascii="Liberation Serif" w:hAnsi="Liberation Serif"/>
          <w:i/>
          <w:sz w:val="24"/>
          <w:szCs w:val="24"/>
        </w:rPr>
        <w:t>нн</w:t>
      </w:r>
      <w:proofErr w:type="spellEnd"/>
      <w:r w:rsidRPr="00B227DA">
        <w:rPr>
          <w:rFonts w:ascii="Liberation Serif" w:hAnsi="Liberation Serif"/>
          <w:i/>
          <w:sz w:val="24"/>
          <w:szCs w:val="24"/>
        </w:rPr>
        <w:t>-</w:t>
      </w:r>
      <w:r w:rsidRPr="00B227DA">
        <w:rPr>
          <w:rFonts w:ascii="Liberation Serif" w:hAnsi="Liberation Serif"/>
          <w:sz w:val="24"/>
          <w:szCs w:val="24"/>
        </w:rPr>
        <w:t xml:space="preserve"> в причастиях и отглагольных прилагательных, образованных от двувидовых глаголов (</w:t>
      </w:r>
      <w:r w:rsidRPr="00B227DA">
        <w:rPr>
          <w:rFonts w:ascii="Liberation Serif" w:hAnsi="Liberation Serif"/>
          <w:i/>
          <w:sz w:val="24"/>
          <w:szCs w:val="24"/>
        </w:rPr>
        <w:t>завещанный, обещанный, казненный, рожденный, крещеный человек, крещенный вчера человек</w:t>
      </w:r>
      <w:r w:rsidRPr="00B227DA">
        <w:rPr>
          <w:rFonts w:ascii="Liberation Serif" w:hAnsi="Liberation Serif"/>
          <w:sz w:val="24"/>
          <w:szCs w:val="24"/>
        </w:rPr>
        <w:t>), а также в кратких формах отглагольных прилагательных и соотносимых с ними кратких причастий (</w:t>
      </w:r>
      <w:r w:rsidRPr="00B227DA">
        <w:rPr>
          <w:rFonts w:ascii="Liberation Serif" w:hAnsi="Liberation Serif"/>
          <w:i/>
          <w:sz w:val="24"/>
          <w:szCs w:val="24"/>
        </w:rPr>
        <w:t>Её действия оправданны. – Её действия оправданы.</w:t>
      </w:r>
      <w:r w:rsidRPr="00B227DA">
        <w:rPr>
          <w:rFonts w:ascii="Liberation Serif" w:hAnsi="Liberation Serif"/>
          <w:sz w:val="24"/>
          <w:szCs w:val="24"/>
        </w:rPr>
        <w:t>);</w:t>
      </w:r>
      <w:r w:rsidRPr="00B227DA">
        <w:rPr>
          <w:rFonts w:ascii="Liberation Serif" w:hAnsi="Liberation Serif"/>
          <w:i/>
          <w:sz w:val="24"/>
          <w:szCs w:val="24"/>
        </w:rPr>
        <w:t xml:space="preserve"> </w:t>
      </w:r>
      <w:r w:rsidRPr="00B227DA">
        <w:rPr>
          <w:rFonts w:ascii="Liberation Serif" w:hAnsi="Liberation Serif"/>
          <w:sz w:val="24"/>
          <w:szCs w:val="24"/>
        </w:rPr>
        <w:t xml:space="preserve">написание </w:t>
      </w:r>
      <w:r w:rsidRPr="00B227DA">
        <w:rPr>
          <w:rFonts w:ascii="Liberation Serif" w:hAnsi="Liberation Serif"/>
          <w:i/>
          <w:sz w:val="24"/>
          <w:szCs w:val="24"/>
        </w:rPr>
        <w:t>не</w:t>
      </w:r>
      <w:r w:rsidRPr="00B227DA">
        <w:rPr>
          <w:rFonts w:ascii="Liberation Serif" w:hAnsi="Liberation Serif"/>
          <w:sz w:val="24"/>
          <w:szCs w:val="24"/>
        </w:rPr>
        <w:t xml:space="preserve"> с отглагольными прилагательными и причастиями на -</w:t>
      </w:r>
      <w:proofErr w:type="spellStart"/>
      <w:r w:rsidRPr="00B227DA">
        <w:rPr>
          <w:rFonts w:ascii="Liberation Serif" w:hAnsi="Liberation Serif"/>
          <w:i/>
          <w:sz w:val="24"/>
          <w:szCs w:val="24"/>
        </w:rPr>
        <w:t>мый</w:t>
      </w:r>
      <w:proofErr w:type="spellEnd"/>
      <w:r w:rsidRPr="00B227DA">
        <w:rPr>
          <w:rFonts w:ascii="Liberation Serif" w:hAnsi="Liberation Serif"/>
          <w:sz w:val="24"/>
          <w:szCs w:val="24"/>
        </w:rPr>
        <w:t xml:space="preserve"> (</w:t>
      </w:r>
      <w:r w:rsidRPr="00B227DA">
        <w:rPr>
          <w:rFonts w:ascii="Liberation Serif" w:hAnsi="Liberation Serif"/>
          <w:i/>
          <w:sz w:val="24"/>
          <w:szCs w:val="24"/>
        </w:rPr>
        <w:t xml:space="preserve">неделимый </w:t>
      </w:r>
    </w:p>
    <w:p w:rsidR="00B227DA" w:rsidRPr="00B227DA" w:rsidRDefault="00B227DA" w:rsidP="00B227DA">
      <w:pPr>
        <w:ind w:left="693" w:right="1" w:hanging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i/>
          <w:sz w:val="24"/>
          <w:szCs w:val="24"/>
        </w:rPr>
        <w:t>на части – не делимый людьми</w:t>
      </w:r>
      <w:r w:rsidRPr="00B227DA">
        <w:rPr>
          <w:rFonts w:ascii="Liberation Serif" w:hAnsi="Liberation Serif"/>
          <w:sz w:val="24"/>
          <w:szCs w:val="24"/>
        </w:rPr>
        <w:t>);</w:t>
      </w:r>
      <w:r w:rsidRPr="00B227DA">
        <w:rPr>
          <w:rFonts w:ascii="Liberation Serif" w:hAnsi="Liberation Serif"/>
          <w:i/>
          <w:sz w:val="24"/>
          <w:szCs w:val="24"/>
        </w:rPr>
        <w:t xml:space="preserve"> </w:t>
      </w:r>
      <w:r w:rsidRPr="00B227DA">
        <w:rPr>
          <w:rFonts w:ascii="Liberation Serif" w:hAnsi="Liberation Serif"/>
          <w:sz w:val="24"/>
          <w:szCs w:val="24"/>
        </w:rPr>
        <w:t xml:space="preserve">написание сложных существительных без соединительной гласной, образованных     </w:t>
      </w:r>
    </w:p>
    <w:p w:rsidR="00B227DA" w:rsidRPr="00B227DA" w:rsidRDefault="00B227DA" w:rsidP="00B227DA">
      <w:pPr>
        <w:spacing w:after="41"/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с помощью заимствованных элементов (</w:t>
      </w:r>
      <w:r w:rsidRPr="00B227DA">
        <w:rPr>
          <w:rFonts w:ascii="Liberation Serif" w:hAnsi="Liberation Serif"/>
          <w:i/>
          <w:sz w:val="24"/>
          <w:szCs w:val="24"/>
        </w:rPr>
        <w:t>ноу-хау, рок-музыка, мини-</w:t>
      </w:r>
      <w:proofErr w:type="spellStart"/>
      <w:r w:rsidRPr="00B227DA">
        <w:rPr>
          <w:rFonts w:ascii="Liberation Serif" w:hAnsi="Liberation Serif"/>
          <w:i/>
          <w:sz w:val="24"/>
          <w:szCs w:val="24"/>
        </w:rPr>
        <w:t>маркет</w:t>
      </w:r>
      <w:proofErr w:type="spellEnd"/>
      <w:r w:rsidRPr="00B227DA">
        <w:rPr>
          <w:rFonts w:ascii="Liberation Serif" w:hAnsi="Liberation Serif"/>
          <w:i/>
          <w:sz w:val="24"/>
          <w:szCs w:val="24"/>
        </w:rPr>
        <w:t>, супермаркет, ультразвук</w:t>
      </w:r>
      <w:r w:rsidRPr="00B227DA">
        <w:rPr>
          <w:rFonts w:ascii="Liberation Serif" w:hAnsi="Liberation Serif"/>
          <w:sz w:val="24"/>
          <w:szCs w:val="24"/>
        </w:rPr>
        <w:t>); написание сложных имен прилагательных, которое противоречит школьному правилу (</w:t>
      </w:r>
      <w:r w:rsidRPr="00B227DA">
        <w:rPr>
          <w:rFonts w:ascii="Liberation Serif" w:hAnsi="Liberation Serif"/>
          <w:i/>
          <w:sz w:val="24"/>
          <w:szCs w:val="24"/>
        </w:rPr>
        <w:t xml:space="preserve">глухонемой, нефтегазовый, военно-исторический, гражданско-правовой, литературно-художественный, </w:t>
      </w:r>
      <w:r w:rsidRPr="00B227DA">
        <w:rPr>
          <w:rFonts w:ascii="Liberation Serif" w:hAnsi="Liberation Serif"/>
          <w:i/>
          <w:sz w:val="24"/>
          <w:szCs w:val="24"/>
        </w:rPr>
        <w:tab/>
        <w:t xml:space="preserve">индоевропейский, </w:t>
      </w:r>
      <w:r w:rsidRPr="00B227DA">
        <w:rPr>
          <w:rFonts w:ascii="Liberation Serif" w:hAnsi="Liberation Serif"/>
          <w:i/>
          <w:sz w:val="24"/>
          <w:szCs w:val="24"/>
        </w:rPr>
        <w:tab/>
        <w:t>научно-исследовательский, хлебобулочный</w:t>
      </w:r>
      <w:r w:rsidRPr="00B227DA">
        <w:rPr>
          <w:rFonts w:ascii="Liberation Serif" w:hAnsi="Liberation Serif"/>
          <w:sz w:val="24"/>
          <w:szCs w:val="24"/>
        </w:rPr>
        <w:t>); написание сложных имён прилагательных и причастий, которое зависит от контекста (</w:t>
      </w:r>
      <w:r w:rsidRPr="00B227DA">
        <w:rPr>
          <w:rFonts w:ascii="Liberation Serif" w:hAnsi="Liberation Serif"/>
          <w:i/>
          <w:sz w:val="24"/>
          <w:szCs w:val="24"/>
        </w:rPr>
        <w:t>сильнодействующее средство – сильно действующее на меня средство</w:t>
      </w:r>
      <w:r w:rsidRPr="00B227DA">
        <w:rPr>
          <w:rFonts w:ascii="Liberation Serif" w:hAnsi="Liberation Serif"/>
          <w:sz w:val="24"/>
          <w:szCs w:val="24"/>
        </w:rPr>
        <w:t xml:space="preserve">); пунктуационное оформление предложений с вводным словом, стоящим в начале или </w:t>
      </w:r>
    </w:p>
    <w:p w:rsidR="00B227DA" w:rsidRPr="00B227DA" w:rsidRDefault="00B227DA" w:rsidP="00B227DA">
      <w:pPr>
        <w:ind w:left="693" w:right="1" w:hanging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конце обособленного оборота (</w:t>
      </w:r>
      <w:r w:rsidRPr="00B227DA">
        <w:rPr>
          <w:rFonts w:ascii="Liberation Serif" w:hAnsi="Liberation Serif"/>
          <w:i/>
          <w:sz w:val="24"/>
          <w:szCs w:val="24"/>
        </w:rPr>
        <w:t>Посреди поляны росло большое дерево, судя по всему вяз.</w:t>
      </w:r>
      <w:r w:rsidRPr="00B227DA">
        <w:rPr>
          <w:rFonts w:ascii="Liberation Serif" w:hAnsi="Liberation Serif"/>
          <w:sz w:val="24"/>
          <w:szCs w:val="24"/>
        </w:rPr>
        <w:t>);</w:t>
      </w:r>
      <w:r w:rsidRPr="00B227DA">
        <w:rPr>
          <w:rFonts w:ascii="Liberation Serif" w:hAnsi="Liberation Serif"/>
          <w:i/>
          <w:sz w:val="24"/>
          <w:szCs w:val="24"/>
        </w:rPr>
        <w:t xml:space="preserve"> </w:t>
      </w:r>
      <w:r w:rsidRPr="00B227DA">
        <w:rPr>
          <w:rFonts w:ascii="Liberation Serif" w:hAnsi="Liberation Serif"/>
          <w:sz w:val="24"/>
          <w:szCs w:val="24"/>
        </w:rPr>
        <w:t xml:space="preserve">отсутствие обособления сравнительного оборота, если ему предшествуют отрицание        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i/>
          <w:sz w:val="24"/>
          <w:szCs w:val="24"/>
        </w:rPr>
        <w:t>не</w:t>
      </w:r>
      <w:r w:rsidRPr="00B227DA">
        <w:rPr>
          <w:rFonts w:ascii="Liberation Serif" w:hAnsi="Liberation Serif"/>
          <w:sz w:val="24"/>
          <w:szCs w:val="24"/>
        </w:rPr>
        <w:t xml:space="preserve"> или частицы </w:t>
      </w:r>
      <w:r w:rsidRPr="00B227DA">
        <w:rPr>
          <w:rFonts w:ascii="Liberation Serif" w:hAnsi="Liberation Serif"/>
          <w:i/>
          <w:sz w:val="24"/>
          <w:szCs w:val="24"/>
        </w:rPr>
        <w:t>совсем, совершенно, почти, именно, прямо</w:t>
      </w:r>
      <w:r w:rsidRPr="00B227DA">
        <w:rPr>
          <w:rFonts w:ascii="Liberation Serif" w:hAnsi="Liberation Serif"/>
          <w:sz w:val="24"/>
          <w:szCs w:val="24"/>
        </w:rPr>
        <w:t xml:space="preserve"> и т.п. (</w:t>
      </w:r>
      <w:r w:rsidRPr="00B227DA">
        <w:rPr>
          <w:rFonts w:ascii="Liberation Serif" w:hAnsi="Liberation Serif"/>
          <w:i/>
          <w:sz w:val="24"/>
          <w:szCs w:val="24"/>
        </w:rPr>
        <w:t>Было светло, почти     как днем.</w:t>
      </w:r>
      <w:r w:rsidRPr="00B227DA">
        <w:rPr>
          <w:rFonts w:ascii="Liberation Serif" w:hAnsi="Liberation Serif"/>
          <w:sz w:val="24"/>
          <w:szCs w:val="24"/>
        </w:rPr>
        <w:t>); пропуск или добавление одного из сочетающихся в конце предложения знаков препинания (за исключением кавычек) или нарушение их последовательности в конце предложения (</w:t>
      </w:r>
      <w:r w:rsidRPr="00B227DA">
        <w:rPr>
          <w:rFonts w:ascii="Liberation Serif" w:hAnsi="Liberation Serif"/>
          <w:i/>
          <w:sz w:val="24"/>
          <w:szCs w:val="24"/>
        </w:rPr>
        <w:t>А.П. Чехов писал: «В человеке должно быть всё прекрасно…»</w:t>
      </w:r>
      <w:r w:rsidRPr="00B227DA">
        <w:rPr>
          <w:rFonts w:ascii="Liberation Serif" w:hAnsi="Liberation Serif"/>
          <w:sz w:val="24"/>
          <w:szCs w:val="24"/>
        </w:rPr>
        <w:t>)</w:t>
      </w:r>
      <w:r w:rsidRPr="00B227DA">
        <w:rPr>
          <w:rFonts w:ascii="Liberation Serif" w:hAnsi="Liberation Serif"/>
          <w:sz w:val="24"/>
          <w:szCs w:val="24"/>
          <w:vertAlign w:val="superscript"/>
        </w:rPr>
        <w:footnoteReference w:id="3"/>
      </w:r>
      <w:r w:rsidRPr="00B227DA">
        <w:rPr>
          <w:rFonts w:ascii="Liberation Serif" w:hAnsi="Liberation Serif"/>
          <w:sz w:val="24"/>
          <w:szCs w:val="24"/>
        </w:rPr>
        <w:t xml:space="preserve">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lastRenderedPageBreak/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        за одну ошибку.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(в армии, в роще; колют, </w:t>
      </w:r>
      <w:proofErr w:type="gramStart"/>
      <w:r w:rsidRPr="00B227DA">
        <w:rPr>
          <w:rFonts w:ascii="Liberation Serif" w:hAnsi="Liberation Serif"/>
          <w:sz w:val="24"/>
          <w:szCs w:val="24"/>
        </w:rPr>
        <w:t xml:space="preserve">борются)   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  и фонетических (пирожок, сверчок) особенностях данного слова.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Понятие о повторяющихся и однотипных ошибках не распространяется         на пунктуационные ошибки.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Подробные разъяснения о негрубых, однотипных и повторяющихся ошибках даны  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(публикуются на официальном сайте ФГБНУ «ФИПИ») </w:t>
      </w:r>
      <w:hyperlink r:id="rId6">
        <w:r w:rsidRPr="00B227DA">
          <w:rPr>
            <w:rFonts w:ascii="Liberation Serif" w:hAnsi="Liberation Serif"/>
            <w:sz w:val="24"/>
            <w:szCs w:val="24"/>
          </w:rPr>
          <w:t>(</w:t>
        </w:r>
      </w:hyperlink>
      <w:hyperlink r:id="rId7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http</w:t>
        </w:r>
      </w:hyperlink>
      <w:hyperlink r:id="rId8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://</w:t>
        </w:r>
      </w:hyperlink>
      <w:hyperlink r:id="rId9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www</w:t>
        </w:r>
      </w:hyperlink>
      <w:hyperlink r:id="rId10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.</w:t>
        </w:r>
      </w:hyperlink>
      <w:hyperlink r:id="rId11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fipi</w:t>
        </w:r>
      </w:hyperlink>
      <w:hyperlink r:id="rId12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.</w:t>
        </w:r>
      </w:hyperlink>
      <w:hyperlink r:id="rId13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ru</w:t>
        </w:r>
      </w:hyperlink>
      <w:hyperlink r:id="rId14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/</w:t>
        </w:r>
      </w:hyperlink>
      <w:hyperlink r:id="rId15">
        <w:r w:rsidRPr="00B227DA">
          <w:rPr>
            <w:rFonts w:ascii="Liberation Serif" w:hAnsi="Liberation Serif"/>
            <w:sz w:val="24"/>
            <w:szCs w:val="24"/>
          </w:rPr>
          <w:t>)</w:t>
        </w:r>
      </w:hyperlink>
      <w:r w:rsidRPr="00B227DA">
        <w:rPr>
          <w:rFonts w:ascii="Liberation Serif" w:hAnsi="Liberation Serif"/>
          <w:sz w:val="24"/>
          <w:szCs w:val="24"/>
        </w:rPr>
        <w:t xml:space="preserve">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При выявлении ошибок, влияющих на выставление «зачета» за итоговое сочинение (изложение) по Критерию № 5, предлагается также использовать «Методические рекомендации по подготовке к итоговому сочинению» или «Методические рекомендации по подготовке к итоговому изложению» (документы опубликованы на официальном сайте ФГБНУ «ФИПИ») </w:t>
      </w:r>
      <w:hyperlink r:id="rId16">
        <w:r w:rsidRPr="00B227DA">
          <w:rPr>
            <w:rFonts w:ascii="Liberation Serif" w:hAnsi="Liberation Serif"/>
            <w:sz w:val="24"/>
            <w:szCs w:val="24"/>
          </w:rPr>
          <w:t>(</w:t>
        </w:r>
      </w:hyperlink>
      <w:hyperlink r:id="rId17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http</w:t>
        </w:r>
      </w:hyperlink>
      <w:hyperlink r:id="rId18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://</w:t>
        </w:r>
      </w:hyperlink>
      <w:hyperlink r:id="rId19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www</w:t>
        </w:r>
      </w:hyperlink>
      <w:hyperlink r:id="rId20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.</w:t>
        </w:r>
      </w:hyperlink>
      <w:hyperlink r:id="rId21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fipi</w:t>
        </w:r>
      </w:hyperlink>
      <w:hyperlink r:id="rId22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.</w:t>
        </w:r>
      </w:hyperlink>
      <w:hyperlink r:id="rId23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ru</w:t>
        </w:r>
      </w:hyperlink>
      <w:hyperlink r:id="rId24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/</w:t>
        </w:r>
      </w:hyperlink>
      <w:hyperlink r:id="rId25">
        <w:r w:rsidRPr="00B227DA">
          <w:rPr>
            <w:rFonts w:ascii="Liberation Serif" w:hAnsi="Liberation Serif"/>
            <w:sz w:val="24"/>
            <w:szCs w:val="24"/>
          </w:rPr>
          <w:t>)</w:t>
        </w:r>
      </w:hyperlink>
      <w:r w:rsidRPr="00B227DA">
        <w:rPr>
          <w:rFonts w:ascii="Liberation Serif" w:hAnsi="Liberation Serif"/>
          <w:sz w:val="24"/>
          <w:szCs w:val="24"/>
        </w:rPr>
        <w:t xml:space="preserve">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5.2.8. Результаты проверки итогового сочинения (изложения) по требованиям         и критериям оценивания («зачет»</w:t>
      </w:r>
      <w:proofErr w:type="gramStart"/>
      <w:r w:rsidRPr="00B227DA">
        <w:rPr>
          <w:rFonts w:ascii="Liberation Serif" w:hAnsi="Liberation Serif"/>
          <w:sz w:val="24"/>
          <w:szCs w:val="24"/>
        </w:rPr>
        <w:t>/«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незачет») вносятся экспертом в копию бланка регистрации.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>5.2.9. 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требованиям и критериям оценивания («зачет»</w:t>
      </w:r>
      <w:proofErr w:type="gramStart"/>
      <w:r w:rsidRPr="00B227DA">
        <w:rPr>
          <w:rFonts w:ascii="Liberation Serif" w:hAnsi="Liberation Serif"/>
          <w:sz w:val="24"/>
          <w:szCs w:val="24"/>
        </w:rPr>
        <w:t>/«</w:t>
      </w:r>
      <w:proofErr w:type="gramEnd"/>
      <w:r w:rsidRPr="00B227DA">
        <w:rPr>
          <w:rFonts w:ascii="Liberation Serif" w:hAnsi="Liberation Serif"/>
          <w:sz w:val="24"/>
          <w:szCs w:val="24"/>
        </w:rPr>
        <w:t xml:space="preserve">незачет»)         из копий бланков регистрации в оригиналы бланков регистрации участников итогового сочинения (изложения).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5.2.10. С результатами анализа итогового сочинения (изложения) и методикой подготовки к нему можно ознакомиться на официальном сайте ФГБНУ «ФИПИ» «(раздел «Итоговое сочинение (изложение)») </w:t>
      </w:r>
      <w:hyperlink r:id="rId26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(https://fipi.ru/itogovoe</w:t>
        </w:r>
      </w:hyperlink>
      <w:hyperlink r:id="rId27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-</w:t>
        </w:r>
      </w:hyperlink>
      <w:hyperlink r:id="rId28">
        <w:r w:rsidRPr="00B227DA">
          <w:rPr>
            <w:rFonts w:ascii="Liberation Serif" w:hAnsi="Liberation Serif"/>
            <w:sz w:val="24"/>
            <w:szCs w:val="24"/>
            <w:u w:val="single" w:color="0066CC"/>
          </w:rPr>
          <w:t>sochinenie)</w:t>
        </w:r>
      </w:hyperlink>
      <w:hyperlink r:id="rId29">
        <w:r w:rsidRPr="00B227DA">
          <w:rPr>
            <w:rFonts w:ascii="Liberation Serif" w:hAnsi="Liberation Serif"/>
            <w:sz w:val="24"/>
            <w:szCs w:val="24"/>
          </w:rPr>
          <w:t>.</w:t>
        </w:r>
      </w:hyperlink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spacing w:after="35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B227DA" w:rsidRPr="00B227DA" w:rsidRDefault="00B227DA" w:rsidP="00B227DA">
      <w:pPr>
        <w:pStyle w:val="2"/>
        <w:ind w:left="703" w:right="185"/>
        <w:rPr>
          <w:rFonts w:ascii="Liberation Serif" w:hAnsi="Liberation Serif"/>
          <w:color w:val="auto"/>
          <w:sz w:val="24"/>
          <w:szCs w:val="24"/>
        </w:rPr>
      </w:pPr>
      <w:r w:rsidRPr="00B227DA">
        <w:rPr>
          <w:rFonts w:ascii="Liberation Serif" w:hAnsi="Liberation Serif"/>
          <w:color w:val="auto"/>
          <w:sz w:val="24"/>
          <w:szCs w:val="24"/>
        </w:rPr>
        <w:t xml:space="preserve">5.3. Проведение повторной проверки итогового сочинения (изложения) </w:t>
      </w:r>
    </w:p>
    <w:p w:rsidR="00B227DA" w:rsidRPr="00B227DA" w:rsidRDefault="00B227DA" w:rsidP="00B227DA">
      <w:pPr>
        <w:spacing w:after="8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eastAsia="Courier New" w:hAnsi="Liberation Serif" w:cs="Courier New"/>
          <w:sz w:val="24"/>
          <w:szCs w:val="24"/>
        </w:rPr>
        <w:t xml:space="preserve"> </w:t>
      </w:r>
    </w:p>
    <w:p w:rsidR="00B227DA" w:rsidRPr="00B227DA" w:rsidRDefault="00B227DA" w:rsidP="00B227DA">
      <w:pPr>
        <w:ind w:left="-15" w:right="1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по проверке итогового сочинения </w:t>
      </w:r>
      <w:r w:rsidRPr="00B227DA">
        <w:rPr>
          <w:rFonts w:ascii="Liberation Serif" w:hAnsi="Liberation Serif"/>
          <w:sz w:val="24"/>
          <w:szCs w:val="24"/>
        </w:rPr>
        <w:lastRenderedPageBreak/>
        <w:t xml:space="preserve">(изложения) другой образовательной организации или комиссией по проверке итогового сочинения (изложения), определенной ОИВ. Порядок подачи такого заявления и организации повторной проверки итогового сочинения (изложения) указанной категории обучающихся, экстернов определяет ОИВ. </w:t>
      </w:r>
    </w:p>
    <w:p w:rsidR="00B227DA" w:rsidRPr="00B227DA" w:rsidRDefault="00B227DA" w:rsidP="00B227DA">
      <w:pPr>
        <w:spacing w:after="55"/>
        <w:ind w:left="708"/>
        <w:rPr>
          <w:rFonts w:ascii="Liberation Serif" w:hAnsi="Liberation Serif"/>
          <w:sz w:val="24"/>
          <w:szCs w:val="24"/>
        </w:rPr>
      </w:pPr>
      <w:r w:rsidRPr="00B227DA">
        <w:rPr>
          <w:rFonts w:ascii="Liberation Serif" w:hAnsi="Liberation Serif"/>
          <w:sz w:val="24"/>
          <w:szCs w:val="24"/>
        </w:rPr>
        <w:t xml:space="preserve"> </w:t>
      </w:r>
    </w:p>
    <w:p w:rsidR="002B752F" w:rsidRPr="00B227DA" w:rsidRDefault="002B752F" w:rsidP="00B227DA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2B752F" w:rsidRPr="00B2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DA" w:rsidRDefault="00B227DA" w:rsidP="00B227DA">
      <w:pPr>
        <w:spacing w:after="0" w:line="240" w:lineRule="auto"/>
      </w:pPr>
      <w:r>
        <w:separator/>
      </w:r>
    </w:p>
  </w:endnote>
  <w:endnote w:type="continuationSeparator" w:id="0">
    <w:p w:rsidR="00B227DA" w:rsidRDefault="00B227DA" w:rsidP="00B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DA" w:rsidRDefault="00B227DA" w:rsidP="00B227DA">
      <w:pPr>
        <w:spacing w:after="0" w:line="240" w:lineRule="auto"/>
      </w:pPr>
      <w:r>
        <w:separator/>
      </w:r>
    </w:p>
  </w:footnote>
  <w:footnote w:type="continuationSeparator" w:id="0">
    <w:p w:rsidR="00B227DA" w:rsidRDefault="00B227DA" w:rsidP="00B227DA">
      <w:pPr>
        <w:spacing w:after="0" w:line="240" w:lineRule="auto"/>
      </w:pPr>
      <w:r>
        <w:continuationSeparator/>
      </w:r>
    </w:p>
  </w:footnote>
  <w:footnote w:id="1">
    <w:p w:rsidR="00B227DA" w:rsidRPr="00B227DA" w:rsidRDefault="00B227DA" w:rsidP="00B227DA">
      <w:pPr>
        <w:pStyle w:val="footnotedescription"/>
        <w:ind w:left="19" w:right="24" w:firstLine="689"/>
        <w:rPr>
          <w:lang w:val="ru-RU"/>
        </w:rPr>
      </w:pPr>
      <w:r>
        <w:rPr>
          <w:rStyle w:val="footnotemark"/>
        </w:rPr>
        <w:footnoteRef/>
      </w:r>
      <w:r w:rsidRPr="00B227DA">
        <w:rPr>
          <w:lang w:val="ru-RU"/>
        </w:rPr>
        <w:t xml:space="preserve"> В случае если требование «Самостоятельность написания итогового сочинения (изложения)» проверяется экспертом, а не техническим специалистом согласно подпункту 4.3.29 пункта 4.3 настоящих Методических рекомендаций. </w:t>
      </w:r>
    </w:p>
  </w:footnote>
  <w:footnote w:id="2">
    <w:p w:rsidR="00B227DA" w:rsidRPr="00B227DA" w:rsidRDefault="00B227DA" w:rsidP="00B227DA">
      <w:pPr>
        <w:pStyle w:val="footnotedescription"/>
        <w:spacing w:line="311" w:lineRule="auto"/>
        <w:ind w:right="0"/>
        <w:rPr>
          <w:lang w:val="ru-RU"/>
        </w:rPr>
      </w:pPr>
      <w:r>
        <w:rPr>
          <w:rStyle w:val="footnotemark"/>
        </w:rPr>
        <w:footnoteRef/>
      </w:r>
      <w:r w:rsidRPr="00B227DA">
        <w:rPr>
          <w:lang w:val="ru-RU"/>
        </w:rPr>
        <w:t xml:space="preserve"> Ошибка в инициалах автора/героя исходного текста и/или автора/героя произведения является фактической ошибкой. Фактической ошибкой является случай типа: </w:t>
      </w:r>
      <w:r w:rsidRPr="00B227DA">
        <w:rPr>
          <w:i/>
          <w:lang w:val="ru-RU"/>
        </w:rPr>
        <w:t xml:space="preserve">Хрусталёв </w:t>
      </w:r>
      <w:r w:rsidRPr="00B227DA">
        <w:rPr>
          <w:lang w:val="ru-RU"/>
        </w:rPr>
        <w:t xml:space="preserve">(вместо </w:t>
      </w:r>
      <w:r w:rsidRPr="00B227DA">
        <w:rPr>
          <w:i/>
          <w:lang w:val="ru-RU"/>
        </w:rPr>
        <w:t>Хлестакова</w:t>
      </w:r>
      <w:r w:rsidRPr="00B227DA">
        <w:rPr>
          <w:lang w:val="ru-RU"/>
        </w:rPr>
        <w:t xml:space="preserve">).  </w:t>
      </w:r>
    </w:p>
    <w:p w:rsidR="00B227DA" w:rsidRPr="00B227DA" w:rsidRDefault="00B227DA" w:rsidP="00B227DA">
      <w:pPr>
        <w:pStyle w:val="footnotedescription"/>
        <w:spacing w:line="279" w:lineRule="auto"/>
        <w:ind w:right="0"/>
        <w:rPr>
          <w:lang w:val="ru-RU"/>
        </w:rPr>
      </w:pPr>
      <w:r w:rsidRPr="00B227DA">
        <w:rPr>
          <w:lang w:val="ru-RU"/>
        </w:rPr>
        <w:t xml:space="preserve">Допустимо упоминание известных писателей и поэтов с одним инициалом или без инициалов (не считается ошибкой употребление </w:t>
      </w:r>
      <w:r w:rsidRPr="00B227DA">
        <w:rPr>
          <w:i/>
          <w:lang w:val="ru-RU"/>
        </w:rPr>
        <w:t>Л. Толстой</w:t>
      </w:r>
      <w:r w:rsidRPr="00B227DA">
        <w:rPr>
          <w:lang w:val="ru-RU"/>
        </w:rPr>
        <w:t xml:space="preserve"> вместо </w:t>
      </w:r>
      <w:r w:rsidRPr="00B227DA">
        <w:rPr>
          <w:i/>
          <w:lang w:val="ru-RU"/>
        </w:rPr>
        <w:t>Л.Н. Толстой</w:t>
      </w:r>
      <w:r w:rsidRPr="00B227DA">
        <w:rPr>
          <w:sz w:val="20"/>
          <w:lang w:val="ru-RU"/>
        </w:rPr>
        <w:t>).</w:t>
      </w:r>
      <w:r w:rsidRPr="00B227DA">
        <w:rPr>
          <w:b/>
          <w:sz w:val="20"/>
          <w:lang w:val="ru-RU"/>
        </w:rPr>
        <w:t xml:space="preserve"> </w:t>
      </w:r>
    </w:p>
  </w:footnote>
  <w:footnote w:id="3">
    <w:p w:rsidR="00B227DA" w:rsidRPr="00B227DA" w:rsidRDefault="00B227DA" w:rsidP="00B227DA">
      <w:pPr>
        <w:pStyle w:val="footnotedescription"/>
        <w:spacing w:line="283" w:lineRule="auto"/>
        <w:ind w:right="0"/>
        <w:rPr>
          <w:lang w:val="ru-RU"/>
        </w:rPr>
      </w:pPr>
      <w:r>
        <w:rPr>
          <w:rStyle w:val="footnotemark"/>
        </w:rPr>
        <w:footnoteRef/>
      </w:r>
      <w:r w:rsidRPr="00B227DA">
        <w:rPr>
          <w:lang w:val="ru-RU"/>
        </w:rPr>
        <w:t xml:space="preserve"> «Незакавыченная» чужая речь (в любом количестве) – это пунктуационная ошибка (включая случай, когда пишущий активно использует исходный текст, берёт из него точные цитаты, при этом кавычки не использует совсем).  </w:t>
      </w:r>
    </w:p>
    <w:p w:rsidR="00B227DA" w:rsidRPr="00B227DA" w:rsidRDefault="00B227DA" w:rsidP="00B227DA">
      <w:pPr>
        <w:pStyle w:val="footnotedescription"/>
        <w:spacing w:line="259" w:lineRule="auto"/>
        <w:ind w:right="0" w:firstLine="0"/>
        <w:jc w:val="left"/>
        <w:rPr>
          <w:lang w:val="ru-RU"/>
        </w:rPr>
      </w:pPr>
      <w:r w:rsidRPr="00B227DA">
        <w:rPr>
          <w:rFonts w:ascii="Courier New" w:eastAsia="Courier New" w:hAnsi="Courier New" w:cs="Courier New"/>
          <w:sz w:val="20"/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A"/>
    <w:rsid w:val="002B752F"/>
    <w:rsid w:val="00B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9015"/>
  <w15:chartTrackingRefBased/>
  <w15:docId w15:val="{ACAD6CCE-6008-4185-9D79-A68693B7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2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27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description">
    <w:name w:val="footnote description"/>
    <w:next w:val="a"/>
    <w:link w:val="footnotedescriptionChar"/>
    <w:hidden/>
    <w:rsid w:val="00B227DA"/>
    <w:pPr>
      <w:spacing w:after="0" w:line="270" w:lineRule="auto"/>
      <w:ind w:right="14" w:firstLine="708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descriptionChar">
    <w:name w:val="footnote description Char"/>
    <w:link w:val="footnotedescription"/>
    <w:rsid w:val="00B227DA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mark">
    <w:name w:val="footnote mark"/>
    <w:hidden/>
    <w:rsid w:val="00B227DA"/>
    <w:rPr>
      <w:rFonts w:ascii="Times New Roman" w:eastAsia="Times New Roman" w:hAnsi="Times New Roman" w:cs="Times New Roman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s://fipi.ru/itogovoe-sochine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pi.ru/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s://fipi.ru/itogovoe-sochineni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fip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s://fipi.ru/itogovoe-sochinenie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s://fipi.ru/itogovoe-sochinen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2024-03-14T06:19:00Z</dcterms:created>
  <dcterms:modified xsi:type="dcterms:W3CDTF">2024-03-14T06:20:00Z</dcterms:modified>
</cp:coreProperties>
</file>